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E0" w:rsidRDefault="003130E0" w:rsidP="003130E0">
      <w:pPr>
        <w:widowControl/>
        <w:autoSpaceDE/>
        <w:spacing w:before="100" w:after="100" w:line="276" w:lineRule="auto"/>
        <w:ind w:left="375"/>
        <w:jc w:val="both"/>
        <w:rPr>
          <w:rStyle w:val="FontStyle65"/>
          <w:rFonts w:ascii="Times New Roman" w:hAnsi="Times New Roman" w:cs="Times New Roman"/>
          <w:sz w:val="22"/>
          <w:szCs w:val="22"/>
        </w:rPr>
      </w:pPr>
      <w:r>
        <w:rPr>
          <w:rStyle w:val="FontStyle65"/>
          <w:rFonts w:ascii="Times New Roman" w:hAnsi="Times New Roman" w:cs="Times New Roman"/>
          <w:sz w:val="22"/>
          <w:szCs w:val="22"/>
        </w:rPr>
        <w:t xml:space="preserve">   </w:t>
      </w:r>
      <w:r w:rsidRPr="003130E0">
        <w:drawing>
          <wp:inline distT="0" distB="0" distL="0" distR="0">
            <wp:extent cx="5940425" cy="9220200"/>
            <wp:effectExtent l="19050" t="0" r="317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65"/>
          <w:rFonts w:ascii="Times New Roman" w:hAnsi="Times New Roman" w:cs="Times New Roman"/>
          <w:sz w:val="22"/>
          <w:szCs w:val="22"/>
        </w:rPr>
        <w:t xml:space="preserve">  </w:t>
      </w:r>
    </w:p>
    <w:p w:rsidR="003130E0" w:rsidRDefault="003130E0" w:rsidP="003130E0">
      <w:pPr>
        <w:widowControl/>
        <w:autoSpaceDE/>
        <w:spacing w:before="100" w:after="100" w:line="276" w:lineRule="auto"/>
        <w:ind w:left="375"/>
        <w:jc w:val="both"/>
        <w:rPr>
          <w:rStyle w:val="FontStyle65"/>
          <w:rFonts w:ascii="Times New Roman" w:hAnsi="Times New Roman" w:cs="Times New Roman"/>
          <w:sz w:val="22"/>
          <w:szCs w:val="22"/>
        </w:rPr>
      </w:pPr>
    </w:p>
    <w:p w:rsidR="003130E0" w:rsidRDefault="003130E0" w:rsidP="003130E0">
      <w:pPr>
        <w:widowControl/>
        <w:autoSpaceDE/>
        <w:spacing w:before="100" w:after="100" w:line="276" w:lineRule="auto"/>
        <w:ind w:left="375"/>
        <w:jc w:val="both"/>
        <w:rPr>
          <w:rStyle w:val="FontStyle65"/>
          <w:rFonts w:ascii="Times New Roman" w:hAnsi="Times New Roman" w:cs="Times New Roman"/>
          <w:sz w:val="22"/>
          <w:szCs w:val="22"/>
        </w:rPr>
      </w:pPr>
    </w:p>
    <w:p w:rsidR="003130E0" w:rsidRPr="00751265" w:rsidRDefault="003130E0" w:rsidP="003130E0">
      <w:pPr>
        <w:widowControl/>
        <w:autoSpaceDE/>
        <w:spacing w:before="100" w:after="100" w:line="276" w:lineRule="auto"/>
        <w:ind w:left="375"/>
        <w:jc w:val="both"/>
        <w:rPr>
          <w:rStyle w:val="FontStyle65"/>
          <w:rFonts w:ascii="Times New Roman" w:hAnsi="Times New Roman" w:cs="Times New Roman"/>
          <w:sz w:val="22"/>
          <w:szCs w:val="22"/>
        </w:rPr>
      </w:pPr>
      <w:r w:rsidRPr="00751265">
        <w:rPr>
          <w:rStyle w:val="FontStyle65"/>
          <w:rFonts w:ascii="Times New Roman" w:hAnsi="Times New Roman" w:cs="Times New Roman"/>
          <w:sz w:val="22"/>
          <w:szCs w:val="22"/>
        </w:rPr>
        <w:lastRenderedPageBreak/>
        <w:t>универсальные учебные действия.</w:t>
      </w:r>
    </w:p>
    <w:p w:rsidR="003130E0" w:rsidRPr="00751265" w:rsidRDefault="003130E0" w:rsidP="003130E0">
      <w:pPr>
        <w:widowControl/>
        <w:numPr>
          <w:ilvl w:val="1"/>
          <w:numId w:val="2"/>
        </w:numPr>
        <w:autoSpaceDE/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уровневый характер  оценки, заключающийся в разработке средств контроля  с учётом  базового и повышенного уровней достижения образовательных результатов.</w:t>
      </w:r>
    </w:p>
    <w:p w:rsidR="003130E0" w:rsidRPr="00751265" w:rsidRDefault="003130E0" w:rsidP="003130E0">
      <w:pPr>
        <w:widowControl/>
        <w:numPr>
          <w:ilvl w:val="1"/>
          <w:numId w:val="2"/>
        </w:numPr>
        <w:autoSpaceDE/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суммативность оценки, фиксирующая возможность суммирования результатов.</w:t>
      </w:r>
    </w:p>
    <w:p w:rsidR="003130E0" w:rsidRPr="00751265" w:rsidRDefault="003130E0" w:rsidP="003130E0">
      <w:pPr>
        <w:widowControl/>
        <w:numPr>
          <w:ilvl w:val="1"/>
          <w:numId w:val="2"/>
        </w:numPr>
        <w:autoSpaceDE/>
        <w:spacing w:before="100" w:after="100" w:line="276" w:lineRule="auto"/>
        <w:rPr>
          <w:sz w:val="22"/>
          <w:szCs w:val="22"/>
        </w:rPr>
      </w:pPr>
      <w:r w:rsidRPr="00751265">
        <w:rPr>
          <w:sz w:val="22"/>
          <w:szCs w:val="22"/>
        </w:rPr>
        <w:t>приоритетность  самооценки  обучающегося, которая должна предшествовать оценке учителя. Для формирования адекватной самооценки может применяться сравнение двух самооценок учащихся – прогностической (оценка предстоящей работы) и ретроспективной (оценка выполненной работы).</w:t>
      </w:r>
    </w:p>
    <w:p w:rsidR="003130E0" w:rsidRPr="00751265" w:rsidRDefault="003130E0" w:rsidP="003130E0">
      <w:pPr>
        <w:widowControl/>
        <w:numPr>
          <w:ilvl w:val="1"/>
          <w:numId w:val="2"/>
        </w:numPr>
        <w:autoSpaceDE/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гибкость и вариативность форм и процедур оценивания образовательных результатов.</w:t>
      </w:r>
    </w:p>
    <w:p w:rsidR="003130E0" w:rsidRPr="00751265" w:rsidRDefault="003130E0" w:rsidP="003130E0">
      <w:pPr>
        <w:widowControl/>
        <w:numPr>
          <w:ilvl w:val="1"/>
          <w:numId w:val="2"/>
        </w:numPr>
        <w:autoSpaceDE/>
        <w:spacing w:before="100" w:after="100" w:line="276" w:lineRule="auto"/>
        <w:rPr>
          <w:sz w:val="22"/>
          <w:szCs w:val="22"/>
        </w:rPr>
      </w:pPr>
      <w:r w:rsidRPr="00751265">
        <w:rPr>
          <w:sz w:val="22"/>
          <w:szCs w:val="22"/>
        </w:rPr>
        <w:t>адресное информирование обучающихся и их родителей (законных представителей) о целях, содержании, формах и методах оценки.</w:t>
      </w:r>
    </w:p>
    <w:p w:rsidR="003130E0" w:rsidRPr="00751265" w:rsidRDefault="003130E0" w:rsidP="003130E0">
      <w:pPr>
        <w:widowControl/>
        <w:autoSpaceDE/>
        <w:spacing w:before="100" w:after="100" w:line="276" w:lineRule="auto"/>
        <w:rPr>
          <w:sz w:val="22"/>
          <w:szCs w:val="22"/>
        </w:rPr>
      </w:pPr>
      <w:r w:rsidRPr="00751265">
        <w:rPr>
          <w:sz w:val="22"/>
          <w:szCs w:val="22"/>
        </w:rPr>
        <w:t>1.5. Контроль осуществляется через следующие виды промежуточной аттестации (Приложение 1 «Виды промежуточной аттестации».):</w:t>
      </w:r>
    </w:p>
    <w:p w:rsidR="003130E0" w:rsidRPr="00751265" w:rsidRDefault="003130E0" w:rsidP="003130E0">
      <w:pPr>
        <w:spacing w:before="100" w:after="100" w:line="276" w:lineRule="auto"/>
        <w:jc w:val="both"/>
        <w:rPr>
          <w:color w:val="000000"/>
          <w:sz w:val="22"/>
          <w:szCs w:val="22"/>
        </w:rPr>
      </w:pPr>
      <w:r w:rsidRPr="00751265">
        <w:rPr>
          <w:color w:val="000000"/>
          <w:sz w:val="22"/>
          <w:szCs w:val="22"/>
        </w:rPr>
        <w:t>- стартовая; имеет диагностические задачи и осуществляется в начале учебного года, начиная со второго года обучения (с первого - при наличии в ОУ психолога). Цель:  зафиксировать начальный уровень подготовки ученика, имеющиеся у него знания, умения и универсальные учебные действия,  связанные с предстоящей деятельностью;</w:t>
      </w:r>
    </w:p>
    <w:p w:rsidR="003130E0" w:rsidRPr="00751265" w:rsidRDefault="003130E0" w:rsidP="003130E0">
      <w:pPr>
        <w:spacing w:before="100" w:after="100" w:line="276" w:lineRule="auto"/>
        <w:jc w:val="both"/>
        <w:rPr>
          <w:color w:val="000000"/>
          <w:sz w:val="22"/>
          <w:szCs w:val="22"/>
        </w:rPr>
      </w:pPr>
      <w:r w:rsidRPr="00751265">
        <w:rPr>
          <w:color w:val="000000"/>
          <w:sz w:val="22"/>
          <w:szCs w:val="22"/>
        </w:rPr>
        <w:t xml:space="preserve">- текущая; осуществляется поурочно. </w:t>
      </w:r>
    </w:p>
    <w:p w:rsidR="003130E0" w:rsidRPr="00751265" w:rsidRDefault="003130E0" w:rsidP="003130E0">
      <w:pPr>
        <w:spacing w:before="100" w:after="100" w:line="276" w:lineRule="auto"/>
        <w:jc w:val="both"/>
        <w:rPr>
          <w:color w:val="000000"/>
          <w:sz w:val="22"/>
          <w:szCs w:val="22"/>
        </w:rPr>
      </w:pPr>
      <w:r w:rsidRPr="00751265">
        <w:rPr>
          <w:color w:val="000000"/>
          <w:sz w:val="22"/>
          <w:szCs w:val="22"/>
        </w:rPr>
        <w:t>Цель: контроль предметных знаний и универсальных учебных действий по результатам урока;</w:t>
      </w:r>
    </w:p>
    <w:p w:rsidR="003130E0" w:rsidRPr="00751265" w:rsidRDefault="003130E0" w:rsidP="003130E0">
      <w:pPr>
        <w:spacing w:before="100" w:after="100" w:line="100" w:lineRule="atLeast"/>
        <w:jc w:val="both"/>
        <w:rPr>
          <w:color w:val="000000"/>
          <w:sz w:val="22"/>
          <w:szCs w:val="22"/>
        </w:rPr>
      </w:pPr>
      <w:r w:rsidRPr="00751265">
        <w:rPr>
          <w:color w:val="000000"/>
          <w:sz w:val="22"/>
          <w:szCs w:val="22"/>
        </w:rPr>
        <w:t xml:space="preserve">- рубежная (тематическая, четвертная, полугодовая); осуществляется по итогам изучения темы, раздела, курса, четверти. </w:t>
      </w:r>
    </w:p>
    <w:p w:rsidR="003130E0" w:rsidRPr="00751265" w:rsidRDefault="003130E0" w:rsidP="003130E0">
      <w:pPr>
        <w:spacing w:before="100" w:after="100" w:line="100" w:lineRule="atLeast"/>
        <w:jc w:val="both"/>
        <w:rPr>
          <w:color w:val="000000"/>
          <w:sz w:val="22"/>
          <w:szCs w:val="22"/>
        </w:rPr>
      </w:pPr>
      <w:r w:rsidRPr="00751265">
        <w:rPr>
          <w:color w:val="000000"/>
          <w:sz w:val="22"/>
          <w:szCs w:val="22"/>
        </w:rPr>
        <w:t xml:space="preserve">Цель: </w:t>
      </w:r>
      <w:r w:rsidRPr="00751265">
        <w:rPr>
          <w:b/>
          <w:color w:val="000000"/>
          <w:sz w:val="22"/>
          <w:szCs w:val="22"/>
        </w:rPr>
        <w:t xml:space="preserve"> </w:t>
      </w:r>
      <w:r w:rsidRPr="00751265">
        <w:rPr>
          <w:color w:val="000000"/>
          <w:sz w:val="22"/>
          <w:szCs w:val="22"/>
        </w:rPr>
        <w:t xml:space="preserve"> контроль предметных знаний и метапредметных результатов темы, раздела, курса, четверти.</w:t>
      </w:r>
    </w:p>
    <w:p w:rsidR="003130E0" w:rsidRPr="00751265" w:rsidRDefault="003130E0" w:rsidP="003130E0">
      <w:pPr>
        <w:spacing w:before="100" w:after="100" w:line="276" w:lineRule="auto"/>
        <w:jc w:val="both"/>
        <w:rPr>
          <w:color w:val="000000"/>
          <w:sz w:val="22"/>
          <w:szCs w:val="22"/>
        </w:rPr>
      </w:pPr>
      <w:r w:rsidRPr="00751265">
        <w:rPr>
          <w:color w:val="000000"/>
          <w:sz w:val="22"/>
          <w:szCs w:val="22"/>
        </w:rPr>
        <w:t>- годовая; предполагает комплексную проверку образовательных результатов,   в том числе и метапредметных,  в конце учебного года.</w:t>
      </w:r>
    </w:p>
    <w:p w:rsidR="003130E0" w:rsidRPr="00751265" w:rsidRDefault="003130E0" w:rsidP="003130E0">
      <w:pPr>
        <w:spacing w:before="100" w:after="100" w:line="276" w:lineRule="auto"/>
        <w:ind w:left="240" w:firstLine="195"/>
        <w:jc w:val="both"/>
        <w:rPr>
          <w:sz w:val="22"/>
          <w:szCs w:val="22"/>
        </w:rPr>
      </w:pPr>
      <w:r w:rsidRPr="00751265">
        <w:rPr>
          <w:color w:val="FF0000"/>
          <w:sz w:val="22"/>
          <w:szCs w:val="22"/>
        </w:rPr>
        <w:t xml:space="preserve"> </w:t>
      </w:r>
      <w:r w:rsidRPr="00751265">
        <w:rPr>
          <w:sz w:val="22"/>
          <w:szCs w:val="22"/>
        </w:rPr>
        <w:t>1.6. Основными функциями оценки являются:</w:t>
      </w:r>
    </w:p>
    <w:p w:rsidR="003130E0" w:rsidRPr="00751265" w:rsidRDefault="003130E0" w:rsidP="003130E0">
      <w:pPr>
        <w:spacing w:before="100" w:after="100" w:line="276" w:lineRule="auto"/>
        <w:ind w:left="240"/>
        <w:jc w:val="both"/>
        <w:rPr>
          <w:rStyle w:val="FontStyle65"/>
          <w:rFonts w:ascii="Times New Roman" w:hAnsi="Times New Roman" w:cs="Times New Roman"/>
          <w:sz w:val="22"/>
          <w:szCs w:val="22"/>
        </w:rPr>
      </w:pPr>
      <w:r w:rsidRPr="00751265">
        <w:rPr>
          <w:rStyle w:val="FontStyle65"/>
          <w:rFonts w:ascii="Times New Roman" w:hAnsi="Times New Roman" w:cs="Times New Roman"/>
          <w:sz w:val="22"/>
          <w:szCs w:val="22"/>
        </w:rPr>
        <w:t>- мотивационная – поощряет образовательную деятельность ученика и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 стимулирует ее продолжение;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 - диагностическая – указывает на причины тех или иных образовательных результатов ученика;</w:t>
      </w:r>
    </w:p>
    <w:p w:rsidR="003130E0" w:rsidRPr="00751265" w:rsidRDefault="003130E0" w:rsidP="003130E0">
      <w:pPr>
        <w:spacing w:before="100" w:after="100" w:line="276" w:lineRule="auto"/>
        <w:ind w:left="330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- воспитательная – формирует самосознание и адекватную самооценку учебной деятельности школьника;</w:t>
      </w:r>
    </w:p>
    <w:p w:rsidR="003130E0" w:rsidRPr="00751265" w:rsidRDefault="003130E0" w:rsidP="003130E0">
      <w:pPr>
        <w:spacing w:before="100" w:after="100" w:line="276" w:lineRule="auto"/>
        <w:ind w:left="375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- информационная – свидетельствует о степени успешности ученика в достижении образовательных стандартов, овладении знаниями, умениями и способами деятельности, развитии способностей, личностных образовательных приращениях.</w:t>
      </w:r>
    </w:p>
    <w:p w:rsidR="003130E0" w:rsidRPr="00751265" w:rsidRDefault="003130E0" w:rsidP="003130E0">
      <w:pPr>
        <w:spacing w:before="100" w:after="100" w:line="276" w:lineRule="auto"/>
        <w:ind w:firstLine="375"/>
        <w:jc w:val="both"/>
        <w:rPr>
          <w:b/>
          <w:bCs/>
          <w:sz w:val="22"/>
          <w:szCs w:val="22"/>
        </w:rPr>
      </w:pPr>
      <w:r w:rsidRPr="00751265">
        <w:rPr>
          <w:b/>
          <w:bCs/>
          <w:sz w:val="22"/>
          <w:szCs w:val="22"/>
        </w:rPr>
        <w:t>2. Контроль и оценка  планируемых результатов обучения.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2.1.Основным показателем развития обучающихся является уровень сформированности предметных, метапредметных и личностных результатов. Метапредметные результаты включают совокупность регулятивных, познавательных и коммуникативных универсальных учебных действий.</w:t>
      </w:r>
    </w:p>
    <w:p w:rsidR="003130E0" w:rsidRPr="00751265" w:rsidRDefault="003130E0" w:rsidP="003130E0">
      <w:pPr>
        <w:pStyle w:val="Style2"/>
        <w:widowControl/>
        <w:spacing w:line="276" w:lineRule="auto"/>
        <w:rPr>
          <w:rStyle w:val="FontStyle65"/>
          <w:rFonts w:ascii="Times New Roman" w:hAnsi="Times New Roman" w:cs="Times New Roman"/>
          <w:sz w:val="22"/>
          <w:szCs w:val="22"/>
        </w:rPr>
      </w:pPr>
      <w:r w:rsidRPr="00751265">
        <w:rPr>
          <w:rStyle w:val="FontStyle65"/>
          <w:rFonts w:ascii="Times New Roman" w:hAnsi="Times New Roman" w:cs="Times New Roman"/>
          <w:sz w:val="22"/>
          <w:szCs w:val="22"/>
        </w:rPr>
        <w:t xml:space="preserve"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</w:t>
      </w:r>
      <w:r w:rsidRPr="00751265">
        <w:rPr>
          <w:rStyle w:val="FontStyle67"/>
          <w:rFonts w:ascii="Times New Roman" w:hAnsi="Times New Roman" w:cs="Times New Roman"/>
          <w:i w:val="0"/>
          <w:iCs w:val="0"/>
          <w:sz w:val="22"/>
          <w:szCs w:val="22"/>
        </w:rPr>
        <w:t xml:space="preserve">только предметные и метапредметные результаты, </w:t>
      </w:r>
      <w:r w:rsidRPr="00751265">
        <w:rPr>
          <w:rStyle w:val="FontStyle65"/>
          <w:rFonts w:ascii="Times New Roman" w:hAnsi="Times New Roman" w:cs="Times New Roman"/>
          <w:sz w:val="22"/>
          <w:szCs w:val="22"/>
        </w:rPr>
        <w:t xml:space="preserve">описанные в разделе </w:t>
      </w:r>
      <w:r w:rsidRPr="00751265">
        <w:rPr>
          <w:rStyle w:val="FontStyle65"/>
          <w:rFonts w:ascii="Times New Roman" w:hAnsi="Times New Roman" w:cs="Times New Roman"/>
          <w:sz w:val="22"/>
          <w:szCs w:val="22"/>
          <w:u w:val="single"/>
        </w:rPr>
        <w:t>«Выпускник научится»</w:t>
      </w:r>
      <w:r w:rsidRPr="00751265">
        <w:rPr>
          <w:rStyle w:val="FontStyle65"/>
          <w:rFonts w:ascii="Times New Roman" w:hAnsi="Times New Roman" w:cs="Times New Roman"/>
          <w:sz w:val="22"/>
          <w:szCs w:val="22"/>
        </w:rPr>
        <w:t xml:space="preserve"> планируемых результатов начального образования.</w:t>
      </w:r>
    </w:p>
    <w:p w:rsidR="003130E0" w:rsidRPr="00751265" w:rsidRDefault="003130E0" w:rsidP="003130E0">
      <w:pPr>
        <w:pStyle w:val="Style2"/>
        <w:widowControl/>
        <w:spacing w:line="276" w:lineRule="auto"/>
        <w:rPr>
          <w:rStyle w:val="FontStyle67"/>
          <w:rFonts w:ascii="Times New Roman" w:hAnsi="Times New Roman" w:cs="Times New Roman"/>
          <w:i w:val="0"/>
          <w:iCs w:val="0"/>
          <w:sz w:val="22"/>
          <w:szCs w:val="22"/>
        </w:rPr>
      </w:pPr>
      <w:r w:rsidRPr="00751265">
        <w:rPr>
          <w:rStyle w:val="FontStyle65"/>
          <w:rFonts w:ascii="Times New Roman" w:hAnsi="Times New Roman" w:cs="Times New Roman"/>
          <w:sz w:val="22"/>
          <w:szCs w:val="22"/>
        </w:rPr>
        <w:t xml:space="preserve"> Л</w:t>
      </w:r>
      <w:r w:rsidRPr="00751265">
        <w:rPr>
          <w:rStyle w:val="FontStyle56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ичностные результаты выпускников на ступени начального общего образования</w:t>
      </w:r>
      <w:r w:rsidRPr="00751265">
        <w:rPr>
          <w:rStyle w:val="FontStyle56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751265">
        <w:rPr>
          <w:rStyle w:val="FontStyle65"/>
          <w:rFonts w:ascii="Times New Roman" w:hAnsi="Times New Roman" w:cs="Times New Roman"/>
          <w:sz w:val="22"/>
          <w:szCs w:val="22"/>
        </w:rPr>
        <w:t xml:space="preserve">в полном соответствии с требованиями Стандарта </w:t>
      </w:r>
      <w:r w:rsidRPr="00751265">
        <w:rPr>
          <w:rStyle w:val="FontStyle56"/>
          <w:rFonts w:ascii="Times New Roman" w:hAnsi="Times New Roman" w:cs="Times New Roman"/>
          <w:i w:val="0"/>
          <w:iCs w:val="0"/>
          <w:sz w:val="22"/>
          <w:szCs w:val="22"/>
        </w:rPr>
        <w:t xml:space="preserve">не подлежат итоговой оценке. </w:t>
      </w:r>
      <w:r w:rsidRPr="00751265">
        <w:rPr>
          <w:rStyle w:val="FontStyle65"/>
          <w:rFonts w:ascii="Times New Roman" w:hAnsi="Times New Roman" w:cs="Times New Roman"/>
          <w:sz w:val="22"/>
          <w:szCs w:val="22"/>
        </w:rPr>
        <w:t xml:space="preserve">Их оценка осуществляется в ходе </w:t>
      </w:r>
      <w:r w:rsidRPr="00751265">
        <w:rPr>
          <w:rStyle w:val="FontStyle67"/>
          <w:rFonts w:ascii="Times New Roman" w:hAnsi="Times New Roman" w:cs="Times New Roman"/>
          <w:i w:val="0"/>
          <w:iCs w:val="0"/>
          <w:sz w:val="22"/>
          <w:szCs w:val="22"/>
        </w:rPr>
        <w:t xml:space="preserve">внешних неперсонифицированных мониторинговых исследований. </w:t>
      </w:r>
    </w:p>
    <w:p w:rsidR="003130E0" w:rsidRPr="00751265" w:rsidRDefault="003130E0" w:rsidP="003130E0">
      <w:pPr>
        <w:pStyle w:val="Style2"/>
        <w:widowControl/>
        <w:spacing w:line="276" w:lineRule="auto"/>
        <w:ind w:firstLine="350"/>
        <w:rPr>
          <w:rFonts w:ascii="Times New Roman" w:hAnsi="Times New Roman"/>
          <w:sz w:val="22"/>
          <w:szCs w:val="22"/>
        </w:rPr>
      </w:pP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2.2. Динамика обучения и развития учащихся фиксируется учителем совместно с классным </w:t>
      </w:r>
      <w:r w:rsidRPr="00751265">
        <w:rPr>
          <w:sz w:val="22"/>
          <w:szCs w:val="22"/>
        </w:rPr>
        <w:lastRenderedPageBreak/>
        <w:t>руководителем и школьным психологом (при наличии) на основе итоговых контрольных работ, диагностических заданий, проводимых в конце учебного года.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2.3. Контроль и оценка планируемых результатов   предусматривает выявление индивидуальной динамики учебных достижений обучающихся.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2.4. Критериями контроля являются  требования к  планируемым результатам стандарта, целевые установки по курсу, разделу, теме, уроку. 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2.5. Объектами контроля являются знания, умения, навыки, универсальные учебные действия.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2.6. Для  оценки достижения планируемых результатов используются разнообразные методы и формы, взаимно дополняющие друг друга:</w:t>
      </w:r>
    </w:p>
    <w:p w:rsidR="003130E0" w:rsidRPr="00751265" w:rsidRDefault="003130E0" w:rsidP="003130E0">
      <w:pPr>
        <w:widowControl/>
        <w:numPr>
          <w:ilvl w:val="1"/>
          <w:numId w:val="1"/>
        </w:numPr>
        <w:autoSpaceDE/>
        <w:spacing w:before="100" w:after="100" w:line="276" w:lineRule="auto"/>
        <w:ind w:left="0" w:firstLine="375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стартовые  диагностические  работы на начало учебного года </w:t>
      </w:r>
    </w:p>
    <w:p w:rsidR="003130E0" w:rsidRPr="00751265" w:rsidRDefault="003130E0" w:rsidP="003130E0">
      <w:pPr>
        <w:widowControl/>
        <w:numPr>
          <w:ilvl w:val="1"/>
          <w:numId w:val="1"/>
        </w:numPr>
        <w:autoSpaceDE/>
        <w:spacing w:before="100" w:after="100" w:line="276" w:lineRule="auto"/>
        <w:ind w:left="0" w:firstLine="375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стандартизированные письменные и устные работы</w:t>
      </w:r>
    </w:p>
    <w:p w:rsidR="003130E0" w:rsidRPr="00751265" w:rsidRDefault="003130E0" w:rsidP="003130E0">
      <w:pPr>
        <w:widowControl/>
        <w:numPr>
          <w:ilvl w:val="1"/>
          <w:numId w:val="1"/>
        </w:numPr>
        <w:autoSpaceDE/>
        <w:spacing w:before="100" w:after="100" w:line="276" w:lineRule="auto"/>
        <w:ind w:left="0" w:firstLine="375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интегрированные контрольные работы</w:t>
      </w:r>
    </w:p>
    <w:p w:rsidR="003130E0" w:rsidRPr="00751265" w:rsidRDefault="003130E0" w:rsidP="003130E0">
      <w:pPr>
        <w:widowControl/>
        <w:numPr>
          <w:ilvl w:val="1"/>
          <w:numId w:val="1"/>
        </w:numPr>
        <w:autoSpaceDE/>
        <w:spacing w:before="100" w:after="100" w:line="276" w:lineRule="auto"/>
        <w:ind w:left="0" w:firstLine="375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тематические проверочные (контрольные) работы; </w:t>
      </w:r>
    </w:p>
    <w:p w:rsidR="003130E0" w:rsidRPr="00751265" w:rsidRDefault="003130E0" w:rsidP="003130E0">
      <w:pPr>
        <w:widowControl/>
        <w:numPr>
          <w:ilvl w:val="1"/>
          <w:numId w:val="1"/>
        </w:numPr>
        <w:autoSpaceDE/>
        <w:spacing w:before="100" w:after="100" w:line="276" w:lineRule="auto"/>
        <w:ind w:left="0" w:firstLine="375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проекты</w:t>
      </w:r>
    </w:p>
    <w:p w:rsidR="003130E0" w:rsidRPr="00751265" w:rsidRDefault="003130E0" w:rsidP="003130E0">
      <w:pPr>
        <w:widowControl/>
        <w:numPr>
          <w:ilvl w:val="1"/>
          <w:numId w:val="1"/>
        </w:numPr>
        <w:autoSpaceDE/>
        <w:spacing w:before="100" w:after="100" w:line="276" w:lineRule="auto"/>
        <w:ind w:left="0" w:firstLine="375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практические работы</w:t>
      </w:r>
    </w:p>
    <w:p w:rsidR="003130E0" w:rsidRPr="00751265" w:rsidRDefault="003130E0" w:rsidP="003130E0">
      <w:pPr>
        <w:widowControl/>
        <w:numPr>
          <w:ilvl w:val="1"/>
          <w:numId w:val="1"/>
        </w:numPr>
        <w:autoSpaceDE/>
        <w:spacing w:before="100" w:after="100" w:line="276" w:lineRule="auto"/>
        <w:ind w:left="0" w:firstLine="375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творческие работы</w:t>
      </w:r>
    </w:p>
    <w:p w:rsidR="003130E0" w:rsidRPr="00751265" w:rsidRDefault="003130E0" w:rsidP="003130E0">
      <w:pPr>
        <w:widowControl/>
        <w:numPr>
          <w:ilvl w:val="1"/>
          <w:numId w:val="1"/>
        </w:numPr>
        <w:autoSpaceDE/>
        <w:spacing w:before="100" w:after="100" w:line="276" w:lineRule="auto"/>
        <w:ind w:left="0" w:firstLine="375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диагностические задания</w:t>
      </w:r>
    </w:p>
    <w:p w:rsidR="003130E0" w:rsidRPr="00751265" w:rsidRDefault="003130E0" w:rsidP="003130E0">
      <w:pPr>
        <w:widowControl/>
        <w:numPr>
          <w:ilvl w:val="1"/>
          <w:numId w:val="1"/>
        </w:numPr>
        <w:autoSpaceDE/>
        <w:spacing w:before="100" w:after="100" w:line="276" w:lineRule="auto"/>
        <w:ind w:left="0" w:firstLine="375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самоанализ и самооценка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 2.7.Стартовая работа (проводится в начале сентября) позволяет определить актуальный уровень знаний, необходимый для продолжения обучения. Стартовые работы проводятся, начиная со второго года обучения (с первого —  в присутствии  психолога). Результаты стартовой работы фиксируются учителем в специальной тетради для учёта в работе, оценка результатов в классном журнале не фиксируется  и не учитываются при выставлении оценки за четверть. Материалы стартовых диагностик включаются в состав   портфолио обучающегося.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 2.8.Тематическая проверочная (контрольная) работа проводится по ранее изученной теме, в ходе изучения следующей темы. Результаты проверочной работы  заносятся учителем  в классный журнал и учитываются при выставлении оценки  за четверть.</w:t>
      </w:r>
    </w:p>
    <w:p w:rsidR="003130E0" w:rsidRPr="00751265" w:rsidRDefault="003130E0" w:rsidP="003130E0">
      <w:pPr>
        <w:pStyle w:val="Style2"/>
        <w:widowControl/>
        <w:spacing w:line="276" w:lineRule="auto"/>
        <w:ind w:firstLine="0"/>
        <w:rPr>
          <w:rStyle w:val="FontStyle65"/>
          <w:rFonts w:ascii="Times New Roman" w:hAnsi="Times New Roman" w:cs="Times New Roman"/>
          <w:sz w:val="22"/>
          <w:szCs w:val="22"/>
        </w:rPr>
      </w:pPr>
      <w:r w:rsidRPr="00751265">
        <w:rPr>
          <w:rFonts w:ascii="Times New Roman" w:hAnsi="Times New Roman"/>
          <w:sz w:val="22"/>
          <w:szCs w:val="22"/>
        </w:rPr>
        <w:t xml:space="preserve">2.9. Стандартизированные письменные и устные работы проводятся по концу четверти и включают проверку сформированности предметных результатов. </w:t>
      </w:r>
      <w:r w:rsidRPr="00751265">
        <w:rPr>
          <w:rStyle w:val="FontStyle64"/>
          <w:rFonts w:ascii="Times New Roman" w:hAnsi="Times New Roman" w:cs="Times New Roman"/>
          <w:b w:val="0"/>
          <w:bCs w:val="0"/>
          <w:sz w:val="22"/>
          <w:szCs w:val="22"/>
        </w:rPr>
        <w:t>Оценка предметных результатов</w:t>
      </w:r>
      <w:r w:rsidRPr="00751265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751265">
        <w:rPr>
          <w:rStyle w:val="FontStyle65"/>
          <w:rFonts w:ascii="Times New Roman" w:hAnsi="Times New Roman" w:cs="Times New Roman"/>
          <w:sz w:val="22"/>
          <w:szCs w:val="22"/>
        </w:rPr>
        <w:t>представляет собой оценку достижения обучающимся планируемых результатов по отдельным предметам.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2.10. Проекты  разрабатываются и защищаются учащимися  по одному или нескольким предметам. </w:t>
      </w:r>
      <w:r w:rsidRPr="00751265">
        <w:rPr>
          <w:iCs/>
          <w:sz w:val="22"/>
          <w:szCs w:val="22"/>
        </w:rPr>
        <w:t>Количество обязательных проектов в каждом классе-1 (начиная со второго).</w:t>
      </w:r>
      <w:r w:rsidRPr="00751265">
        <w:rPr>
          <w:color w:val="FF0000"/>
          <w:sz w:val="22"/>
          <w:szCs w:val="22"/>
        </w:rPr>
        <w:t xml:space="preserve"> </w:t>
      </w:r>
      <w:r w:rsidRPr="00751265">
        <w:rPr>
          <w:sz w:val="22"/>
          <w:szCs w:val="22"/>
        </w:rPr>
        <w:t xml:space="preserve">Оценка за проект выставляется в журнал. За интегрированный проект оценка  </w:t>
      </w:r>
      <w:r w:rsidRPr="00751265">
        <w:rPr>
          <w:color w:val="FF0000"/>
          <w:sz w:val="22"/>
          <w:szCs w:val="22"/>
        </w:rPr>
        <w:t xml:space="preserve"> </w:t>
      </w:r>
      <w:r w:rsidRPr="00751265">
        <w:rPr>
          <w:sz w:val="22"/>
          <w:szCs w:val="22"/>
        </w:rPr>
        <w:t>выставляется на специальной странице, там же где и оценка за интегрированную контрольную работу.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2.11.  Практические работы выполняются в соответствии с учебно-тематическим планом. Количество оцениваемых практических работ:3-4. При выполнении практической работы в процессе изучения темы могут оцениваться лишь некоторые критерии её выполнения.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2.12. Творческие работы выполняются в соответствии с учебно - тематическим планом. Количество творческих работ по каждому предмету определено в рабочей программе  учителя. Оценки выставляются в журнал.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2.13. Итоговые  годовые контрольные  работы проводятся по математике  и русскому языку в начале мая и  включают требования  ключевых тем учебного периода. Результаты проверки фиксируются учителем  в классном журнале и учитываются при выставлении оценки за год.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2.14. Интегрированная контрольная работа проводится в конце учебного года и проверяет  уровень сформированности у обучающегося универсальных учебных действий. Оценка за интегрированную контрольную работу фиксируется учителем в классном журнале на отдельной странице и учитывается </w:t>
      </w:r>
      <w:r w:rsidRPr="00751265">
        <w:rPr>
          <w:sz w:val="22"/>
          <w:szCs w:val="22"/>
        </w:rPr>
        <w:lastRenderedPageBreak/>
        <w:t>при выставлении оценки за год.</w:t>
      </w:r>
    </w:p>
    <w:p w:rsidR="003130E0" w:rsidRPr="00751265" w:rsidRDefault="003130E0" w:rsidP="003130E0">
      <w:pPr>
        <w:spacing w:before="100" w:after="100" w:line="276" w:lineRule="auto"/>
        <w:ind w:firstLine="375"/>
        <w:jc w:val="both"/>
        <w:rPr>
          <w:b/>
          <w:bCs/>
          <w:sz w:val="22"/>
          <w:szCs w:val="22"/>
        </w:rPr>
      </w:pPr>
      <w:r w:rsidRPr="00751265">
        <w:rPr>
          <w:b/>
          <w:bCs/>
          <w:sz w:val="22"/>
          <w:szCs w:val="22"/>
        </w:rPr>
        <w:t>3. Порядок  промежуточной  аттестации обучающихся.</w:t>
      </w:r>
    </w:p>
    <w:p w:rsidR="003130E0" w:rsidRPr="00751265" w:rsidRDefault="003130E0" w:rsidP="003130E0">
      <w:pPr>
        <w:widowControl/>
        <w:autoSpaceDE/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3.1. Содержанием промежуточной годовой аттестации являются две стандартизированные контрольные работы:  по математике и русскому языку и одна интегрированная контрольная работа.</w:t>
      </w:r>
    </w:p>
    <w:p w:rsidR="003130E0" w:rsidRPr="00751265" w:rsidRDefault="003130E0" w:rsidP="003130E0">
      <w:pPr>
        <w:widowControl/>
        <w:autoSpaceDE/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3.2. Мониторинг сформированности личностных результатов проводится в  мае руководителем учреждения (</w:t>
      </w:r>
      <w:r w:rsidRPr="00751265">
        <w:rPr>
          <w:color w:val="000000"/>
          <w:sz w:val="22"/>
          <w:szCs w:val="22"/>
        </w:rPr>
        <w:t xml:space="preserve">директором, заместителем директора или школьным психологом) и  </w:t>
      </w:r>
      <w:r w:rsidRPr="00751265">
        <w:rPr>
          <w:sz w:val="22"/>
          <w:szCs w:val="22"/>
        </w:rPr>
        <w:t xml:space="preserve">  имеет не персонифицированный характер. </w:t>
      </w:r>
    </w:p>
    <w:p w:rsidR="003130E0" w:rsidRPr="00751265" w:rsidRDefault="003130E0" w:rsidP="003130E0">
      <w:pPr>
        <w:widowControl/>
        <w:shd w:val="clear" w:color="auto" w:fill="FFFFFF"/>
        <w:tabs>
          <w:tab w:val="left" w:pos="1075"/>
        </w:tabs>
        <w:autoSpaceDE/>
        <w:spacing w:before="5" w:line="276" w:lineRule="auto"/>
        <w:rPr>
          <w:color w:val="000000"/>
          <w:sz w:val="22"/>
          <w:szCs w:val="22"/>
        </w:rPr>
      </w:pPr>
      <w:r w:rsidRPr="00751265">
        <w:rPr>
          <w:color w:val="FF0000"/>
          <w:sz w:val="22"/>
          <w:szCs w:val="22"/>
        </w:rPr>
        <w:t xml:space="preserve">  </w:t>
      </w:r>
      <w:r w:rsidRPr="00751265">
        <w:rPr>
          <w:color w:val="000000"/>
          <w:sz w:val="22"/>
          <w:szCs w:val="22"/>
        </w:rPr>
        <w:t>3.3. В первом классе текущие оценки осуществляются в форме словесных качественных оценок на критериальной основе,  «волшебных линеечек», «лесенок успеха», «значков  «+», «-», «?». Использование данных форм оценивания  осуществляется в  соответствии с методическим письмом Министерства образования от 03.06.2003 № 13-51-120/13        «О системе оценивания учебных достижений  младших школьников в условиях безотметочного обучения в общеобразовательных учреждениях».</w:t>
      </w:r>
    </w:p>
    <w:p w:rsidR="003130E0" w:rsidRPr="00751265" w:rsidRDefault="003130E0" w:rsidP="003130E0">
      <w:pPr>
        <w:widowControl/>
        <w:shd w:val="clear" w:color="auto" w:fill="FFFFFF"/>
        <w:tabs>
          <w:tab w:val="left" w:pos="1075"/>
        </w:tabs>
        <w:autoSpaceDE/>
        <w:spacing w:before="5" w:line="276" w:lineRule="auto"/>
        <w:jc w:val="both"/>
        <w:rPr>
          <w:color w:val="000000"/>
          <w:sz w:val="22"/>
          <w:szCs w:val="22"/>
        </w:rPr>
      </w:pPr>
      <w:r w:rsidRPr="00751265">
        <w:rPr>
          <w:color w:val="000000"/>
          <w:sz w:val="22"/>
          <w:szCs w:val="22"/>
        </w:rPr>
        <w:t xml:space="preserve">Со второго класса ( со второй четверти) используется  текущая оценка в виде отметок «5», «4», «3», «2» и текущая   оценка  в форме  словесных качественных оценок  на критериальной основе; в форме письменных заключений учителя по итогам проверки домашнего задания или самостоятельной работы в соответствии с критериями,  в форме «волшебных линеек», значков « + », «-», «?». </w:t>
      </w:r>
    </w:p>
    <w:p w:rsidR="003130E0" w:rsidRPr="00751265" w:rsidRDefault="003130E0" w:rsidP="003130E0">
      <w:pPr>
        <w:widowControl/>
        <w:shd w:val="clear" w:color="auto" w:fill="FFFFFF"/>
        <w:tabs>
          <w:tab w:val="left" w:pos="1075"/>
        </w:tabs>
        <w:autoSpaceDE/>
        <w:spacing w:before="100" w:after="100" w:line="276" w:lineRule="auto"/>
        <w:jc w:val="both"/>
        <w:rPr>
          <w:color w:val="000000"/>
          <w:sz w:val="22"/>
          <w:szCs w:val="22"/>
        </w:rPr>
      </w:pPr>
      <w:r w:rsidRPr="00751265">
        <w:rPr>
          <w:color w:val="000000"/>
          <w:sz w:val="22"/>
          <w:szCs w:val="22"/>
        </w:rPr>
        <w:t>Текущая оценка по результатам урока в виде отметки выставляется в журнал и учитывается при оценивании за четверть.  Использование данных форм оценивания  осуществляется в  соответствии с методическим письмом Министерства общего и профессионального образования РФ от 19.11.98 г. № 1561/14-15.</w:t>
      </w:r>
    </w:p>
    <w:p w:rsidR="003130E0" w:rsidRPr="00751265" w:rsidRDefault="003130E0" w:rsidP="003130E0">
      <w:pPr>
        <w:widowControl/>
        <w:shd w:val="clear" w:color="auto" w:fill="FFFFFF"/>
        <w:tabs>
          <w:tab w:val="left" w:pos="1075"/>
        </w:tabs>
        <w:autoSpaceDE/>
        <w:spacing w:before="100" w:after="100" w:line="276" w:lineRule="auto"/>
        <w:jc w:val="both"/>
        <w:rPr>
          <w:color w:val="000000"/>
          <w:sz w:val="22"/>
          <w:szCs w:val="22"/>
        </w:rPr>
      </w:pPr>
      <w:r w:rsidRPr="00751265">
        <w:rPr>
          <w:color w:val="000000"/>
          <w:sz w:val="22"/>
          <w:szCs w:val="22"/>
        </w:rPr>
        <w:t xml:space="preserve"> 3.4. Оценки за тематические проверочные (контрольные)  работы, за стандартизированные контрольные работы по итогам четверти, проекты, творческие работы,  практические работы выставляются в журнал в виде отметок «5», «4», «3», «2» (в зависимости  от процента, который высчитывается от  максимального балла выполнения контрольной работы);  в виде процентов выполнения объема работы оценка фиксируется в специальной тетради учителя с целью отслеживания  динамики образовательных достижений каждого обучающегося. </w:t>
      </w:r>
    </w:p>
    <w:p w:rsidR="003130E0" w:rsidRPr="00751265" w:rsidRDefault="003130E0" w:rsidP="003130E0">
      <w:pPr>
        <w:widowControl/>
        <w:autoSpaceDE/>
        <w:spacing w:before="100" w:after="100" w:line="276" w:lineRule="auto"/>
        <w:jc w:val="both"/>
        <w:rPr>
          <w:color w:val="000000"/>
          <w:sz w:val="22"/>
          <w:szCs w:val="22"/>
        </w:rPr>
      </w:pPr>
      <w:r w:rsidRPr="00751265">
        <w:rPr>
          <w:sz w:val="22"/>
          <w:szCs w:val="22"/>
        </w:rPr>
        <w:t xml:space="preserve"> 3.5.Оценка по результатам сформированности универсальных учебных действий выставляется на отдельной странице журнала «Универсальные учебные действия», в личном деле ученика вводится специальная  графа «Универсальные учебные действия». </w:t>
      </w:r>
      <w:r w:rsidRPr="00751265">
        <w:rPr>
          <w:color w:val="000000"/>
          <w:sz w:val="22"/>
          <w:szCs w:val="22"/>
        </w:rPr>
        <w:t xml:space="preserve">Оценка выставляется   в виде отметок «5», «4», «3», «2», в процентах выполнения всего объема работы результат фиксируется в специальной тетради учителя. </w:t>
      </w:r>
    </w:p>
    <w:p w:rsidR="003130E0" w:rsidRPr="00751265" w:rsidRDefault="003130E0" w:rsidP="003130E0">
      <w:pPr>
        <w:widowControl/>
        <w:autoSpaceDE/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 3.6.Количество  тематических, проектных работ и итоговых работ установлено по каждому предмету в  соответствии с рекомендациями к программам учебно- методического комплекта, по которому работает школа («Школа России»). (Приложение 2 «Примерное количество тематических, творческих, итоговых контрольных работ и проектов по годам обучения»)</w:t>
      </w:r>
    </w:p>
    <w:p w:rsidR="003130E0" w:rsidRPr="00751265" w:rsidRDefault="003130E0" w:rsidP="003130E0">
      <w:pPr>
        <w:pStyle w:val="aa"/>
        <w:spacing w:line="276" w:lineRule="auto"/>
        <w:jc w:val="both"/>
        <w:rPr>
          <w:b/>
          <w:sz w:val="22"/>
          <w:szCs w:val="22"/>
        </w:rPr>
      </w:pPr>
      <w:r w:rsidRPr="00751265">
        <w:rPr>
          <w:b/>
          <w:sz w:val="22"/>
          <w:szCs w:val="22"/>
        </w:rPr>
        <w:t>4.  Оценочные шкалы.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25"/>
      </w:tblGrid>
      <w:tr w:rsidR="003130E0" w:rsidRPr="00751265" w:rsidTr="002F2B48">
        <w:trPr>
          <w:trHeight w:val="317"/>
        </w:trPr>
        <w:tc>
          <w:tcPr>
            <w:tcW w:w="10025" w:type="dxa"/>
            <w:tcBorders>
              <w:bottom w:val="nil"/>
            </w:tcBorders>
            <w:shd w:val="clear" w:color="auto" w:fill="auto"/>
          </w:tcPr>
          <w:p w:rsidR="003130E0" w:rsidRPr="00751265" w:rsidRDefault="003130E0" w:rsidP="002F2B4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751265">
              <w:rPr>
                <w:sz w:val="22"/>
                <w:szCs w:val="22"/>
              </w:rPr>
              <w:t xml:space="preserve">4.1.Успешность освоения учебных программ обучающихся 2-4 классов  </w:t>
            </w:r>
            <w:r w:rsidRPr="00751265">
              <w:rPr>
                <w:color w:val="000000"/>
                <w:sz w:val="22"/>
                <w:szCs w:val="22"/>
              </w:rPr>
              <w:t>оценивается в форме бальной отметки «5», «4», «3», «2». В личном деле выставляется  отметка по пятибалльной шкале.</w:t>
            </w:r>
          </w:p>
        </w:tc>
      </w:tr>
    </w:tbl>
    <w:p w:rsidR="003130E0" w:rsidRPr="00751265" w:rsidRDefault="003130E0" w:rsidP="003130E0">
      <w:pPr>
        <w:pStyle w:val="aa"/>
        <w:spacing w:line="276" w:lineRule="auto"/>
        <w:jc w:val="both"/>
        <w:rPr>
          <w:color w:val="000000"/>
          <w:sz w:val="22"/>
          <w:szCs w:val="22"/>
        </w:rPr>
      </w:pPr>
      <w:r w:rsidRPr="00751265">
        <w:rPr>
          <w:color w:val="000000"/>
          <w:sz w:val="22"/>
          <w:szCs w:val="22"/>
        </w:rPr>
        <w:t xml:space="preserve">4.2.В журнале ставится  отметка в пятибалльной шкале. </w:t>
      </w:r>
    </w:p>
    <w:p w:rsidR="003130E0" w:rsidRPr="00751265" w:rsidRDefault="003130E0" w:rsidP="003130E0">
      <w:pPr>
        <w:pStyle w:val="aa"/>
        <w:spacing w:line="276" w:lineRule="auto"/>
        <w:jc w:val="both"/>
        <w:rPr>
          <w:color w:val="000000"/>
          <w:sz w:val="22"/>
          <w:szCs w:val="22"/>
        </w:rPr>
      </w:pPr>
      <w:r w:rsidRPr="00751265">
        <w:rPr>
          <w:b/>
          <w:bCs/>
          <w:color w:val="000000"/>
          <w:sz w:val="22"/>
          <w:szCs w:val="22"/>
        </w:rPr>
        <w:t>По итогам четверти</w:t>
      </w:r>
      <w:r w:rsidRPr="00751265">
        <w:rPr>
          <w:color w:val="000000"/>
          <w:sz w:val="22"/>
          <w:szCs w:val="22"/>
        </w:rPr>
        <w:t xml:space="preserve">, начиная со второго класса,  в журнал выставляется отметка в пятибалльной шкале, в зависимости от процента  освоения образовательной программы. Он вычисляется, исходя из нахождения среднего  значения результатов выполнения тематических, творческих  и итоговых работ.     </w:t>
      </w:r>
    </w:p>
    <w:p w:rsidR="003130E0" w:rsidRPr="00751265" w:rsidRDefault="003130E0" w:rsidP="003130E0">
      <w:pPr>
        <w:pStyle w:val="aa"/>
        <w:spacing w:line="276" w:lineRule="auto"/>
        <w:jc w:val="both"/>
        <w:rPr>
          <w:color w:val="000000"/>
          <w:sz w:val="22"/>
          <w:szCs w:val="22"/>
        </w:rPr>
      </w:pPr>
      <w:r w:rsidRPr="00751265">
        <w:rPr>
          <w:b/>
          <w:bCs/>
          <w:color w:val="000000"/>
          <w:sz w:val="22"/>
          <w:szCs w:val="22"/>
        </w:rPr>
        <w:t>Итоговая оценка</w:t>
      </w:r>
      <w:r w:rsidRPr="00751265">
        <w:rPr>
          <w:color w:val="000000"/>
          <w:sz w:val="22"/>
          <w:szCs w:val="22"/>
        </w:rPr>
        <w:t xml:space="preserve"> по предметам вычисляется в процентах, исходя из нахождения среднего значения  результатов учебных четвертей и результатов итоговых контрольных работ, переводится в отметку в пятибалльной шкале и выставляется в журнал.</w:t>
      </w:r>
    </w:p>
    <w:p w:rsidR="003130E0" w:rsidRPr="00751265" w:rsidRDefault="003130E0" w:rsidP="003130E0">
      <w:pPr>
        <w:pStyle w:val="aa"/>
        <w:spacing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4.3. Успешность усвоения  программ  первоклассниками основывается на результатах итоговых контрольных работ и оценочного листа по основным предметам - математика и обучение грамоте. (Приложение 3 «Пример оценочного листа». Приложение 4 «Примерный лист оценки за букварный </w:t>
      </w:r>
      <w:r w:rsidRPr="00751265">
        <w:rPr>
          <w:sz w:val="22"/>
          <w:szCs w:val="22"/>
        </w:rPr>
        <w:lastRenderedPageBreak/>
        <w:t>период»). Оценочный лист разрабатывается учителем и согласовывается с зам директора по УВР, помещается в Портфолио обучающегося. Оценочный лист заполняется в 1-2 классе на конец года, в 3-4 классе один раз в полугодие.</w:t>
      </w:r>
    </w:p>
    <w:p w:rsidR="003130E0" w:rsidRPr="00751265" w:rsidRDefault="003130E0" w:rsidP="003130E0">
      <w:pPr>
        <w:spacing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Критерии подбираются в соответствии с  уровнем подготовленности класса. Для некоторых учащихся возможно введение дополнительных критериев оценивания достижений.</w:t>
      </w:r>
    </w:p>
    <w:p w:rsidR="003130E0" w:rsidRPr="00751265" w:rsidRDefault="003130E0" w:rsidP="003130E0">
      <w:pPr>
        <w:spacing w:line="276" w:lineRule="auto"/>
        <w:jc w:val="both"/>
        <w:rPr>
          <w:sz w:val="22"/>
          <w:szCs w:val="22"/>
        </w:rPr>
      </w:pPr>
    </w:p>
    <w:p w:rsidR="003130E0" w:rsidRPr="00751265" w:rsidRDefault="003130E0" w:rsidP="003130E0">
      <w:pPr>
        <w:spacing w:line="276" w:lineRule="auto"/>
        <w:jc w:val="both"/>
        <w:rPr>
          <w:b/>
          <w:bCs/>
          <w:sz w:val="22"/>
          <w:szCs w:val="22"/>
        </w:rPr>
      </w:pPr>
      <w:r w:rsidRPr="00751265">
        <w:rPr>
          <w:b/>
          <w:bCs/>
          <w:sz w:val="22"/>
          <w:szCs w:val="22"/>
        </w:rPr>
        <w:t>5. Ведение документации.</w:t>
      </w:r>
    </w:p>
    <w:p w:rsidR="003130E0" w:rsidRPr="00751265" w:rsidRDefault="003130E0" w:rsidP="003130E0">
      <w:pPr>
        <w:widowControl/>
        <w:autoSpaceDE/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5.1.Учитель: </w:t>
      </w:r>
    </w:p>
    <w:p w:rsidR="003130E0" w:rsidRPr="00751265" w:rsidRDefault="003130E0" w:rsidP="003130E0">
      <w:pPr>
        <w:spacing w:before="100" w:after="100" w:line="276" w:lineRule="auto"/>
        <w:rPr>
          <w:sz w:val="22"/>
          <w:szCs w:val="22"/>
        </w:rPr>
      </w:pPr>
      <w:r w:rsidRPr="00751265">
        <w:rPr>
          <w:sz w:val="22"/>
          <w:szCs w:val="22"/>
        </w:rPr>
        <w:t xml:space="preserve">По каждому предмету составляется учебно-тематическое планирование на год, которое является основой планирования педагогической деятельности учителя. </w:t>
      </w:r>
      <w:r w:rsidRPr="00751265">
        <w:rPr>
          <w:sz w:val="22"/>
          <w:szCs w:val="22"/>
        </w:rPr>
        <w:br/>
        <w:t>В учебно-тематическом плане отражаются цели, сроки, виды и формы контроля.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>Классный журнал является главным документом учителя.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Классный журнал заполняется соответственно программе и тематическому планированию. 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Оценка универсальных учебных действий фиксируется в конце учебного года, на специальной странице журнала «Универсальные учебные действия». 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Для тренировочных работ  используется рабочая тетрадь. Самостоятельные и контрольные работы выполняются учащимися в тетрадях для контрольных работ. </w:t>
      </w:r>
    </w:p>
    <w:p w:rsidR="003130E0" w:rsidRPr="00751265" w:rsidRDefault="003130E0" w:rsidP="003130E0">
      <w:pPr>
        <w:spacing w:before="100" w:after="100" w:line="276" w:lineRule="auto"/>
        <w:jc w:val="both"/>
        <w:rPr>
          <w:sz w:val="22"/>
          <w:szCs w:val="22"/>
        </w:rPr>
      </w:pPr>
      <w:r w:rsidRPr="00751265">
        <w:rPr>
          <w:sz w:val="22"/>
          <w:szCs w:val="22"/>
        </w:rPr>
        <w:t xml:space="preserve">Текущие оценки  </w:t>
      </w:r>
      <w:r w:rsidRPr="00751265">
        <w:rPr>
          <w:color w:val="000000"/>
          <w:sz w:val="22"/>
          <w:szCs w:val="22"/>
        </w:rPr>
        <w:t xml:space="preserve">в форме «волшебных линеек», значков « +», «-», «?», </w:t>
      </w:r>
      <w:r w:rsidRPr="00751265">
        <w:rPr>
          <w:sz w:val="22"/>
          <w:szCs w:val="22"/>
        </w:rPr>
        <w:t>письменных заключений  фиксируются в тетради ученика, текущие оценки в виде отметок (со второго класса) могут фиксироваться  в тетради,</w:t>
      </w:r>
      <w:r>
        <w:rPr>
          <w:sz w:val="22"/>
          <w:szCs w:val="22"/>
        </w:rPr>
        <w:t xml:space="preserve"> в дневнике, в классном журнале</w:t>
      </w:r>
      <w:r w:rsidRPr="00751265">
        <w:rPr>
          <w:sz w:val="22"/>
          <w:szCs w:val="22"/>
        </w:rPr>
        <w:t xml:space="preserve">. </w:t>
      </w:r>
    </w:p>
    <w:p w:rsidR="003130E0" w:rsidRPr="00751265" w:rsidRDefault="003130E0" w:rsidP="003130E0">
      <w:pPr>
        <w:spacing w:before="100" w:after="100" w:line="276" w:lineRule="auto"/>
        <w:jc w:val="both"/>
        <w:rPr>
          <w:color w:val="000000"/>
          <w:sz w:val="22"/>
          <w:szCs w:val="22"/>
        </w:rPr>
      </w:pPr>
      <w:r w:rsidRPr="00751265">
        <w:rPr>
          <w:sz w:val="22"/>
          <w:szCs w:val="22"/>
        </w:rPr>
        <w:t>Учитель ведёт специальную тетрадь, где фиксирует  о</w:t>
      </w:r>
      <w:r w:rsidRPr="00751265">
        <w:rPr>
          <w:color w:val="000000"/>
          <w:sz w:val="22"/>
          <w:szCs w:val="22"/>
        </w:rPr>
        <w:t xml:space="preserve">ценки в виде процентов выполнения объема работы за тематические проверочные (контрольные)  работы, за стандартизированные контрольные работы по итогам четверти, проекты, творческие работы,  практические работы  с целью отслеживания  динамики образовательных достижений каждого обучающегося. </w:t>
      </w:r>
    </w:p>
    <w:p w:rsidR="003130E0" w:rsidRPr="00751265" w:rsidRDefault="003130E0" w:rsidP="003130E0">
      <w:pPr>
        <w:spacing w:before="100" w:after="100" w:line="276" w:lineRule="auto"/>
        <w:jc w:val="both"/>
        <w:rPr>
          <w:color w:val="000000"/>
          <w:sz w:val="22"/>
          <w:szCs w:val="22"/>
        </w:rPr>
      </w:pPr>
      <w:r w:rsidRPr="00751265">
        <w:rPr>
          <w:color w:val="000000"/>
          <w:sz w:val="22"/>
          <w:szCs w:val="22"/>
        </w:rPr>
        <w:t>5.2.</w:t>
      </w:r>
      <w:r w:rsidRPr="00751265">
        <w:rPr>
          <w:sz w:val="22"/>
          <w:szCs w:val="22"/>
        </w:rPr>
        <w:t xml:space="preserve">Администрация школы </w:t>
      </w:r>
    </w:p>
    <w:p w:rsidR="003130E0" w:rsidRPr="00751265" w:rsidRDefault="003130E0" w:rsidP="003130E0">
      <w:pPr>
        <w:spacing w:before="100" w:after="100" w:line="276" w:lineRule="auto"/>
        <w:rPr>
          <w:sz w:val="22"/>
          <w:szCs w:val="22"/>
        </w:rPr>
        <w:sectPr w:rsidR="003130E0" w:rsidRPr="00751265" w:rsidSect="00B35C35">
          <w:footerReference w:type="default" r:id="rId8"/>
          <w:pgSz w:w="11906" w:h="16838"/>
          <w:pgMar w:top="284" w:right="849" w:bottom="776" w:left="1008" w:header="720" w:footer="720" w:gutter="0"/>
          <w:cols w:space="720"/>
          <w:docGrid w:linePitch="360"/>
        </w:sectPr>
      </w:pPr>
      <w:r w:rsidRPr="00751265">
        <w:rPr>
          <w:sz w:val="22"/>
          <w:szCs w:val="22"/>
        </w:rPr>
        <w:t>Администрация школы  управляет процессом контрольно-оценочной деятельности субъектов образовательного процесса на основании данного Положения.</w:t>
      </w:r>
    </w:p>
    <w:p w:rsidR="003A30E1" w:rsidRDefault="003A30E1"/>
    <w:sectPr w:rsidR="003A30E1" w:rsidSect="003130E0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C0" w:rsidRDefault="007873C0" w:rsidP="003130E0">
      <w:r>
        <w:separator/>
      </w:r>
    </w:p>
  </w:endnote>
  <w:endnote w:type="continuationSeparator" w:id="1">
    <w:p w:rsidR="007873C0" w:rsidRDefault="007873C0" w:rsidP="0031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E0" w:rsidRDefault="003130E0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pt;margin-top:.05pt;width:4.55pt;height:11.05pt;z-index:251660288;mso-wrap-distance-left:0;mso-wrap-distance-right:0;mso-position-horizontal-relative:page" stroked="f">
          <v:fill opacity="0" color2="black"/>
          <v:textbox inset="0,0,0,0">
            <w:txbxContent>
              <w:p w:rsidR="003130E0" w:rsidRDefault="003130E0">
                <w:pPr>
                  <w:pStyle w:val="a7"/>
                </w:pP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>
                  <w:rPr>
                    <w:rStyle w:val="a9"/>
                    <w:noProof/>
                  </w:rPr>
                  <w:t>5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E0" w:rsidRDefault="003130E0">
    <w:pPr>
      <w:pStyle w:val="a7"/>
    </w:pPr>
  </w:p>
  <w:p w:rsidR="003130E0" w:rsidRDefault="003130E0">
    <w:pPr>
      <w:pStyle w:val="a7"/>
    </w:pPr>
  </w:p>
  <w:p w:rsidR="003130E0" w:rsidRDefault="003130E0">
    <w:pPr>
      <w:pStyle w:val="a7"/>
    </w:pPr>
  </w:p>
  <w:p w:rsidR="003130E0" w:rsidRDefault="003130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C0" w:rsidRDefault="007873C0" w:rsidP="003130E0">
      <w:r>
        <w:separator/>
      </w:r>
    </w:p>
  </w:footnote>
  <w:footnote w:type="continuationSeparator" w:id="1">
    <w:p w:rsidR="007873C0" w:rsidRDefault="007873C0" w:rsidP="0031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130E0"/>
    <w:rsid w:val="003130E0"/>
    <w:rsid w:val="003A30E1"/>
    <w:rsid w:val="007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30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30E0"/>
  </w:style>
  <w:style w:type="paragraph" w:styleId="a7">
    <w:name w:val="footer"/>
    <w:basedOn w:val="a"/>
    <w:link w:val="a8"/>
    <w:unhideWhenUsed/>
    <w:rsid w:val="003130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0E0"/>
  </w:style>
  <w:style w:type="character" w:styleId="a9">
    <w:name w:val="page number"/>
    <w:basedOn w:val="a0"/>
    <w:rsid w:val="003130E0"/>
  </w:style>
  <w:style w:type="character" w:customStyle="1" w:styleId="FontStyle65">
    <w:name w:val="Font Style65"/>
    <w:rsid w:val="003130E0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FontStyle67">
    <w:name w:val="Font Style67"/>
    <w:rsid w:val="003130E0"/>
    <w:rPr>
      <w:rFonts w:ascii="Century Schoolbook" w:hAnsi="Century Schoolbook" w:cs="Century Schoolbook"/>
      <w:i/>
      <w:iCs/>
      <w:color w:val="000000"/>
      <w:sz w:val="20"/>
      <w:szCs w:val="20"/>
    </w:rPr>
  </w:style>
  <w:style w:type="character" w:customStyle="1" w:styleId="FontStyle56">
    <w:name w:val="Font Style56"/>
    <w:rsid w:val="003130E0"/>
    <w:rPr>
      <w:rFonts w:ascii="Century Schoolbook" w:hAnsi="Century Schoolbook" w:cs="Century Schoolbook"/>
      <w:b/>
      <w:bCs/>
      <w:i/>
      <w:iCs/>
      <w:color w:val="000000"/>
      <w:spacing w:val="-10"/>
      <w:sz w:val="20"/>
      <w:szCs w:val="20"/>
    </w:rPr>
  </w:style>
  <w:style w:type="character" w:customStyle="1" w:styleId="FontStyle64">
    <w:name w:val="Font Style64"/>
    <w:rsid w:val="003130E0"/>
    <w:rPr>
      <w:rFonts w:ascii="Century Schoolbook" w:hAnsi="Century Schoolbook" w:cs="Century Schoolbook"/>
      <w:b/>
      <w:bCs/>
      <w:color w:val="000000"/>
      <w:sz w:val="20"/>
      <w:szCs w:val="20"/>
    </w:rPr>
  </w:style>
  <w:style w:type="paragraph" w:styleId="aa">
    <w:name w:val="Normal (Web)"/>
    <w:basedOn w:val="a"/>
    <w:rsid w:val="003130E0"/>
    <w:pPr>
      <w:widowControl/>
      <w:autoSpaceDE/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rsid w:val="003130E0"/>
    <w:pPr>
      <w:spacing w:line="214" w:lineRule="exact"/>
      <w:ind w:firstLine="346"/>
      <w:jc w:val="both"/>
    </w:pPr>
    <w:rPr>
      <w:rFonts w:ascii="MS Reference Sans Serif" w:hAnsi="MS Reference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1822</Words>
  <Characters>10389</Characters>
  <Application>Microsoft Office Word</Application>
  <DocSecurity>0</DocSecurity>
  <Lines>86</Lines>
  <Paragraphs>24</Paragraphs>
  <ScaleCrop>false</ScaleCrop>
  <Company/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2013-09-23T06:49:00Z</dcterms:created>
  <dcterms:modified xsi:type="dcterms:W3CDTF">2013-09-23T06:59:00Z</dcterms:modified>
</cp:coreProperties>
</file>